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492DFA" w:rsidRPr="00492DFA">
        <w:rPr>
          <w:b/>
          <w:sz w:val="24"/>
          <w:szCs w:val="24"/>
        </w:rPr>
        <w:t>09</w:t>
      </w:r>
      <w:r w:rsidR="00166580" w:rsidRPr="00492DFA">
        <w:rPr>
          <w:b/>
          <w:sz w:val="24"/>
          <w:szCs w:val="24"/>
        </w:rPr>
        <w:t xml:space="preserve"> </w:t>
      </w:r>
      <w:r w:rsidR="00492DFA" w:rsidRPr="00492DFA">
        <w:rPr>
          <w:b/>
          <w:sz w:val="24"/>
          <w:szCs w:val="24"/>
        </w:rPr>
        <w:t>янва</w:t>
      </w:r>
      <w:r w:rsidR="00B94096" w:rsidRPr="00492DFA">
        <w:rPr>
          <w:b/>
          <w:sz w:val="24"/>
          <w:szCs w:val="24"/>
        </w:rPr>
        <w:t>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1D5829">
        <w:rPr>
          <w:b/>
          <w:sz w:val="24"/>
          <w:szCs w:val="24"/>
        </w:rPr>
        <w:t>1</w:t>
      </w:r>
      <w:r w:rsidR="00492DFA">
        <w:rPr>
          <w:b/>
          <w:sz w:val="24"/>
          <w:szCs w:val="24"/>
        </w:rPr>
        <w:t>0</w:t>
      </w:r>
      <w:r w:rsidR="00D711CC">
        <w:rPr>
          <w:b/>
          <w:sz w:val="24"/>
          <w:szCs w:val="24"/>
        </w:rPr>
        <w:t xml:space="preserve"> </w:t>
      </w:r>
      <w:r w:rsidR="00492DFA">
        <w:rPr>
          <w:b/>
          <w:sz w:val="24"/>
          <w:szCs w:val="24"/>
        </w:rPr>
        <w:t>февраля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492DFA">
        <w:rPr>
          <w:b/>
          <w:sz w:val="24"/>
          <w:szCs w:val="24"/>
        </w:rPr>
        <w:t>12</w:t>
      </w:r>
      <w:r w:rsidR="00D711CC" w:rsidRPr="001D5829">
        <w:rPr>
          <w:b/>
          <w:sz w:val="24"/>
          <w:szCs w:val="24"/>
        </w:rPr>
        <w:t xml:space="preserve"> </w:t>
      </w:r>
      <w:r w:rsidR="00492DFA">
        <w:rPr>
          <w:b/>
          <w:sz w:val="24"/>
          <w:szCs w:val="24"/>
        </w:rPr>
        <w:t>феврал</w:t>
      </w:r>
      <w:r w:rsidR="00D711CC">
        <w:rPr>
          <w:b/>
          <w:sz w:val="24"/>
          <w:szCs w:val="24"/>
        </w:rPr>
        <w:t>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492DFA">
        <w:rPr>
          <w:b/>
          <w:color w:val="000000" w:themeColor="text1"/>
          <w:sz w:val="24"/>
          <w:szCs w:val="24"/>
        </w:rPr>
        <w:t>17</w:t>
      </w:r>
      <w:r w:rsidR="00166580" w:rsidRPr="009E5EA9">
        <w:rPr>
          <w:b/>
          <w:color w:val="000000" w:themeColor="text1"/>
          <w:sz w:val="24"/>
          <w:szCs w:val="24"/>
        </w:rPr>
        <w:t xml:space="preserve"> </w:t>
      </w:r>
      <w:r w:rsidR="00492DFA">
        <w:rPr>
          <w:b/>
          <w:color w:val="000000" w:themeColor="text1"/>
          <w:sz w:val="24"/>
          <w:szCs w:val="24"/>
        </w:rPr>
        <w:t>февраля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bookmarkStart w:id="0" w:name="_GoBack"/>
      <w:bookmarkEnd w:id="0"/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A69F-0DD1-4B0E-A7B9-D4F889C8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6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44</cp:revision>
  <cp:lastPrinted>2018-03-01T09:21:00Z</cp:lastPrinted>
  <dcterms:created xsi:type="dcterms:W3CDTF">2019-05-27T07:34:00Z</dcterms:created>
  <dcterms:modified xsi:type="dcterms:W3CDTF">2019-12-19T12:46:00Z</dcterms:modified>
</cp:coreProperties>
</file>